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AB925" w14:textId="79B7923C" w:rsidR="008B06EC" w:rsidRDefault="008B06EC" w:rsidP="004F06DE">
      <w:pPr>
        <w:spacing w:after="0" w:line="240" w:lineRule="auto"/>
        <w:jc w:val="center"/>
        <w:rPr>
          <w:rFonts w:ascii="Lora" w:hAnsi="Lora"/>
          <w:b/>
        </w:rPr>
      </w:pPr>
      <w:r w:rsidRPr="000B7191">
        <w:rPr>
          <w:rFonts w:ascii="Lora" w:hAnsi="Lora"/>
          <w:noProof/>
        </w:rPr>
        <w:drawing>
          <wp:anchor distT="0" distB="0" distL="114300" distR="114300" simplePos="0" relativeHeight="251659264" behindDoc="1" locked="0" layoutInCell="1" allowOverlap="1" wp14:anchorId="694A2E68" wp14:editId="1271FD5D">
            <wp:simplePos x="0" y="0"/>
            <wp:positionH relativeFrom="margin">
              <wp:align>right</wp:align>
            </wp:positionH>
            <wp:positionV relativeFrom="paragraph">
              <wp:posOffset>-94</wp:posOffset>
            </wp:positionV>
            <wp:extent cx="1574800" cy="818515"/>
            <wp:effectExtent l="0" t="0" r="6350" b="635"/>
            <wp:wrapTight wrapText="bothSides">
              <wp:wrapPolygon edited="0">
                <wp:start x="0" y="0"/>
                <wp:lineTo x="0" y="21114"/>
                <wp:lineTo x="21426" y="21114"/>
                <wp:lineTo x="21426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 Sinai Foundation - logo jpeg (low re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FB20B" w14:textId="1467902C" w:rsidR="008B06EC" w:rsidRDefault="008B06EC" w:rsidP="004F06DE">
      <w:pPr>
        <w:spacing w:after="0" w:line="240" w:lineRule="auto"/>
        <w:jc w:val="center"/>
        <w:rPr>
          <w:rFonts w:ascii="Lora" w:hAnsi="Lora"/>
          <w:b/>
        </w:rPr>
      </w:pPr>
    </w:p>
    <w:p w14:paraId="6F59C63B" w14:textId="77777777" w:rsidR="008B06EC" w:rsidRDefault="008B06EC" w:rsidP="004F06DE">
      <w:pPr>
        <w:spacing w:after="0" w:line="240" w:lineRule="auto"/>
        <w:jc w:val="center"/>
        <w:rPr>
          <w:rFonts w:ascii="Lora" w:hAnsi="Lora"/>
          <w:b/>
        </w:rPr>
      </w:pPr>
    </w:p>
    <w:p w14:paraId="1AD77BEF" w14:textId="77777777" w:rsidR="008B06EC" w:rsidRDefault="008B06EC" w:rsidP="004F06DE">
      <w:pPr>
        <w:spacing w:after="0" w:line="240" w:lineRule="auto"/>
        <w:jc w:val="center"/>
        <w:rPr>
          <w:rFonts w:ascii="Lora" w:hAnsi="Lora"/>
          <w:b/>
        </w:rPr>
      </w:pPr>
    </w:p>
    <w:p w14:paraId="214B54BC" w14:textId="4B67FD07" w:rsidR="008B06EC" w:rsidRDefault="008B06EC" w:rsidP="004F06DE">
      <w:pPr>
        <w:spacing w:after="0" w:line="240" w:lineRule="auto"/>
        <w:jc w:val="center"/>
        <w:rPr>
          <w:rFonts w:ascii="Lora" w:hAnsi="Lora"/>
          <w:b/>
        </w:rPr>
      </w:pPr>
    </w:p>
    <w:p w14:paraId="39325540" w14:textId="72A687E0" w:rsidR="004C3D16" w:rsidRPr="00F4039E" w:rsidRDefault="004F06DE" w:rsidP="004F06DE">
      <w:pPr>
        <w:spacing w:after="0" w:line="240" w:lineRule="auto"/>
        <w:jc w:val="center"/>
        <w:rPr>
          <w:rFonts w:ascii="Lora" w:hAnsi="Lora"/>
          <w:b/>
        </w:rPr>
      </w:pPr>
      <w:r w:rsidRPr="00F4039E">
        <w:rPr>
          <w:rFonts w:ascii="Lora" w:hAnsi="Lora"/>
          <w:b/>
        </w:rPr>
        <w:t>South Sinai Foundation</w:t>
      </w:r>
      <w:r w:rsidR="008B06EC" w:rsidRPr="008B06EC">
        <w:rPr>
          <w:rFonts w:ascii="Lora" w:hAnsi="Lora"/>
          <w:noProof/>
        </w:rPr>
        <w:t xml:space="preserve"> </w:t>
      </w:r>
    </w:p>
    <w:p w14:paraId="216C645A" w14:textId="7EE7C9EE" w:rsidR="004F06DE" w:rsidRPr="00F4039E" w:rsidRDefault="004F06DE" w:rsidP="004F06DE">
      <w:pPr>
        <w:spacing w:after="0" w:line="240" w:lineRule="auto"/>
        <w:jc w:val="center"/>
        <w:rPr>
          <w:rFonts w:ascii="Lora" w:hAnsi="Lora"/>
          <w:b/>
        </w:rPr>
      </w:pPr>
      <w:r w:rsidRPr="00F4039E">
        <w:rPr>
          <w:rFonts w:ascii="Lora" w:hAnsi="Lora"/>
          <w:b/>
        </w:rPr>
        <w:t>Privacy Policy</w:t>
      </w:r>
    </w:p>
    <w:p w14:paraId="75987292" w14:textId="77777777" w:rsidR="004C3D16" w:rsidRPr="00AD4EBA" w:rsidRDefault="004C3D16" w:rsidP="004F06DE">
      <w:pPr>
        <w:spacing w:after="0" w:line="240" w:lineRule="auto"/>
        <w:rPr>
          <w:rFonts w:ascii="Lora" w:hAnsi="Lora"/>
        </w:rPr>
      </w:pPr>
    </w:p>
    <w:p w14:paraId="1279617B" w14:textId="77777777" w:rsidR="004C3D16" w:rsidRPr="00AD4EBA" w:rsidRDefault="004C3D16" w:rsidP="004F06DE">
      <w:pPr>
        <w:spacing w:after="0" w:line="240" w:lineRule="auto"/>
        <w:rPr>
          <w:rFonts w:ascii="Lora" w:hAnsi="Lora"/>
        </w:rPr>
      </w:pPr>
    </w:p>
    <w:p w14:paraId="133B63D8" w14:textId="211B33DD" w:rsidR="004C3D16" w:rsidRPr="00C355FF" w:rsidRDefault="00C355FF" w:rsidP="00C355FF">
      <w:pPr>
        <w:pStyle w:val="ListParagraph"/>
        <w:numPr>
          <w:ilvl w:val="0"/>
          <w:numId w:val="1"/>
        </w:numPr>
        <w:spacing w:after="0" w:line="240" w:lineRule="auto"/>
        <w:rPr>
          <w:rFonts w:ascii="Lora" w:hAnsi="Lora"/>
        </w:rPr>
      </w:pPr>
      <w:r>
        <w:rPr>
          <w:rFonts w:ascii="Lora" w:hAnsi="Lora"/>
        </w:rPr>
        <w:t xml:space="preserve">South Sinai Foundation </w:t>
      </w:r>
      <w:r w:rsidR="001B6FAC">
        <w:rPr>
          <w:rFonts w:ascii="Lora" w:hAnsi="Lora"/>
        </w:rPr>
        <w:t xml:space="preserve">(SSF) </w:t>
      </w:r>
      <w:r>
        <w:rPr>
          <w:rFonts w:ascii="Lora" w:hAnsi="Lora"/>
        </w:rPr>
        <w:t xml:space="preserve">is a small </w:t>
      </w:r>
      <w:r w:rsidR="002D2BE2">
        <w:rPr>
          <w:rFonts w:ascii="Lora" w:hAnsi="Lora"/>
        </w:rPr>
        <w:t>UK charity that works in collaboration with Bedouin communities in South Sinai, Egypt</w:t>
      </w:r>
      <w:r w:rsidR="0080671A">
        <w:rPr>
          <w:rFonts w:ascii="Lora" w:hAnsi="Lora"/>
        </w:rPr>
        <w:t xml:space="preserve"> for the improvement of those communities</w:t>
      </w:r>
      <w:r w:rsidR="002D2BE2">
        <w:rPr>
          <w:rFonts w:ascii="Lora" w:hAnsi="Lora"/>
        </w:rPr>
        <w:t>.</w:t>
      </w:r>
    </w:p>
    <w:p w14:paraId="7977C176" w14:textId="77777777" w:rsidR="004C3D16" w:rsidRPr="00AD4EBA" w:rsidRDefault="004C3D16" w:rsidP="004F06DE">
      <w:pPr>
        <w:spacing w:after="0" w:line="240" w:lineRule="auto"/>
        <w:rPr>
          <w:rFonts w:ascii="Lora" w:hAnsi="Lora"/>
        </w:rPr>
      </w:pPr>
    </w:p>
    <w:p w14:paraId="53E2E067" w14:textId="77777777" w:rsidR="0046204E" w:rsidRDefault="002D2BE2" w:rsidP="00D92F3D">
      <w:pPr>
        <w:pStyle w:val="ListParagraph"/>
        <w:numPr>
          <w:ilvl w:val="0"/>
          <w:numId w:val="1"/>
        </w:numPr>
        <w:spacing w:after="0" w:line="240" w:lineRule="auto"/>
        <w:rPr>
          <w:rFonts w:ascii="Lora" w:hAnsi="Lora"/>
        </w:rPr>
      </w:pPr>
      <w:r>
        <w:rPr>
          <w:rFonts w:ascii="Lora" w:hAnsi="Lora"/>
        </w:rPr>
        <w:t>We only collect or process personal data where</w:t>
      </w:r>
      <w:r w:rsidR="008B41F1">
        <w:rPr>
          <w:rFonts w:ascii="Lora" w:hAnsi="Lora"/>
        </w:rPr>
        <w:t xml:space="preserve"> </w:t>
      </w:r>
      <w:r>
        <w:rPr>
          <w:rFonts w:ascii="Lora" w:hAnsi="Lora"/>
        </w:rPr>
        <w:t>necessary to</w:t>
      </w:r>
      <w:r w:rsidR="0046204E">
        <w:rPr>
          <w:rFonts w:ascii="Lora" w:hAnsi="Lora"/>
        </w:rPr>
        <w:t>:</w:t>
      </w:r>
    </w:p>
    <w:p w14:paraId="41C7C20F" w14:textId="77777777" w:rsidR="0046204E" w:rsidRPr="0046204E" w:rsidRDefault="0046204E" w:rsidP="0046204E">
      <w:pPr>
        <w:pStyle w:val="ListParagraph"/>
        <w:rPr>
          <w:rFonts w:ascii="Lora" w:hAnsi="Lora"/>
        </w:rPr>
      </w:pPr>
    </w:p>
    <w:p w14:paraId="7FD27969" w14:textId="3C2B75FC" w:rsidR="0046204E" w:rsidRDefault="0046204E" w:rsidP="0046204E">
      <w:pPr>
        <w:pStyle w:val="ListParagraph"/>
        <w:numPr>
          <w:ilvl w:val="0"/>
          <w:numId w:val="2"/>
        </w:numPr>
        <w:spacing w:after="0" w:line="240" w:lineRule="auto"/>
        <w:rPr>
          <w:rFonts w:ascii="Lora" w:hAnsi="Lora"/>
        </w:rPr>
      </w:pPr>
      <w:r>
        <w:rPr>
          <w:rFonts w:ascii="Lora" w:hAnsi="Lora"/>
        </w:rPr>
        <w:t>communicate with trustees or staff</w:t>
      </w:r>
    </w:p>
    <w:p w14:paraId="1ABD56A3" w14:textId="4B1377D6" w:rsidR="0046204E" w:rsidRDefault="0046204E" w:rsidP="0046204E">
      <w:pPr>
        <w:pStyle w:val="ListParagraph"/>
        <w:numPr>
          <w:ilvl w:val="0"/>
          <w:numId w:val="2"/>
        </w:numPr>
        <w:spacing w:after="0" w:line="240" w:lineRule="auto"/>
        <w:rPr>
          <w:rFonts w:ascii="Lora" w:hAnsi="Lora"/>
        </w:rPr>
      </w:pPr>
      <w:r>
        <w:rPr>
          <w:rFonts w:ascii="Lora" w:hAnsi="Lora"/>
        </w:rPr>
        <w:t>f</w:t>
      </w:r>
      <w:r w:rsidR="002D2BE2">
        <w:rPr>
          <w:rFonts w:ascii="Lora" w:hAnsi="Lora"/>
        </w:rPr>
        <w:t xml:space="preserve">ulfil a request from a supporter </w:t>
      </w:r>
      <w:r w:rsidR="008B06EC">
        <w:rPr>
          <w:rFonts w:ascii="Lora" w:hAnsi="Lora"/>
        </w:rPr>
        <w:t xml:space="preserve">or interested party </w:t>
      </w:r>
      <w:proofErr w:type="spellStart"/>
      <w:r w:rsidR="002D2BE2">
        <w:rPr>
          <w:rFonts w:ascii="Lora" w:hAnsi="Lora"/>
        </w:rPr>
        <w:t>ie</w:t>
      </w:r>
      <w:proofErr w:type="spellEnd"/>
      <w:r w:rsidR="002D2BE2">
        <w:rPr>
          <w:rFonts w:ascii="Lora" w:hAnsi="Lora"/>
        </w:rPr>
        <w:t xml:space="preserve"> joining our mailing list</w:t>
      </w:r>
      <w:r w:rsidR="00D74BA1">
        <w:rPr>
          <w:rFonts w:ascii="Lora" w:hAnsi="Lora"/>
        </w:rPr>
        <w:t xml:space="preserve"> or keeping up</w:t>
      </w:r>
      <w:r w:rsidR="00E42F93">
        <w:rPr>
          <w:rFonts w:ascii="Lora" w:hAnsi="Lora"/>
        </w:rPr>
        <w:t>-</w:t>
      </w:r>
      <w:r w:rsidR="00D74BA1">
        <w:rPr>
          <w:rFonts w:ascii="Lora" w:hAnsi="Lora"/>
        </w:rPr>
        <w:t>to</w:t>
      </w:r>
      <w:r w:rsidR="00E42F93">
        <w:rPr>
          <w:rFonts w:ascii="Lora" w:hAnsi="Lora"/>
        </w:rPr>
        <w:t>-</w:t>
      </w:r>
      <w:r w:rsidR="00D74BA1">
        <w:rPr>
          <w:rFonts w:ascii="Lora" w:hAnsi="Lora"/>
        </w:rPr>
        <w:t>date with our work</w:t>
      </w:r>
      <w:r w:rsidR="002D2BE2">
        <w:rPr>
          <w:rFonts w:ascii="Lora" w:hAnsi="Lora"/>
        </w:rPr>
        <w:t xml:space="preserve"> </w:t>
      </w:r>
    </w:p>
    <w:p w14:paraId="7FEC0238" w14:textId="63C99FCC" w:rsidR="0007344D" w:rsidRDefault="0007344D" w:rsidP="0046204E">
      <w:pPr>
        <w:pStyle w:val="ListParagraph"/>
        <w:numPr>
          <w:ilvl w:val="0"/>
          <w:numId w:val="2"/>
        </w:numPr>
        <w:spacing w:after="0" w:line="240" w:lineRule="auto"/>
        <w:rPr>
          <w:rFonts w:ascii="Lora" w:hAnsi="Lora"/>
        </w:rPr>
      </w:pPr>
      <w:r>
        <w:rPr>
          <w:rFonts w:ascii="Lora" w:hAnsi="Lora"/>
        </w:rPr>
        <w:t>process donations and Gift Aid claims</w:t>
      </w:r>
    </w:p>
    <w:p w14:paraId="6BC6DB41" w14:textId="00352CE7" w:rsidR="0046204E" w:rsidRDefault="002D2BE2" w:rsidP="0046204E">
      <w:pPr>
        <w:pStyle w:val="ListParagraph"/>
        <w:numPr>
          <w:ilvl w:val="0"/>
          <w:numId w:val="2"/>
        </w:numPr>
        <w:spacing w:after="0" w:line="240" w:lineRule="auto"/>
        <w:rPr>
          <w:rFonts w:ascii="Lora" w:hAnsi="Lora"/>
        </w:rPr>
      </w:pPr>
      <w:bookmarkStart w:id="0" w:name="_GoBack"/>
      <w:bookmarkEnd w:id="0"/>
      <w:r>
        <w:rPr>
          <w:rFonts w:ascii="Lora" w:hAnsi="Lora"/>
        </w:rPr>
        <w:t xml:space="preserve">comply with the law </w:t>
      </w:r>
      <w:proofErr w:type="spellStart"/>
      <w:r>
        <w:rPr>
          <w:rFonts w:ascii="Lora" w:hAnsi="Lora"/>
        </w:rPr>
        <w:t>ie</w:t>
      </w:r>
      <w:proofErr w:type="spellEnd"/>
      <w:r>
        <w:rPr>
          <w:rFonts w:ascii="Lora" w:hAnsi="Lora"/>
        </w:rPr>
        <w:t xml:space="preserve"> </w:t>
      </w:r>
      <w:r w:rsidR="007235EA">
        <w:rPr>
          <w:rFonts w:ascii="Lora" w:hAnsi="Lora"/>
        </w:rPr>
        <w:t xml:space="preserve">keeping </w:t>
      </w:r>
      <w:r>
        <w:rPr>
          <w:rFonts w:ascii="Lora" w:hAnsi="Lora"/>
        </w:rPr>
        <w:t>records of donations and Gift Aid claims</w:t>
      </w:r>
      <w:r w:rsidR="002C58EF">
        <w:rPr>
          <w:rFonts w:ascii="Lora" w:hAnsi="Lora"/>
        </w:rPr>
        <w:t>.</w:t>
      </w:r>
    </w:p>
    <w:p w14:paraId="24C6D143" w14:textId="77777777" w:rsidR="0046204E" w:rsidRDefault="0046204E" w:rsidP="0046204E">
      <w:pPr>
        <w:pStyle w:val="ListParagraph"/>
        <w:spacing w:after="0" w:line="240" w:lineRule="auto"/>
        <w:rPr>
          <w:rFonts w:ascii="Lora" w:hAnsi="Lora"/>
        </w:rPr>
      </w:pPr>
    </w:p>
    <w:p w14:paraId="248D38B5" w14:textId="735495AF" w:rsidR="00D92F3D" w:rsidRDefault="00D92F3D" w:rsidP="0046204E">
      <w:pPr>
        <w:pStyle w:val="ListParagraph"/>
        <w:spacing w:after="0" w:line="240" w:lineRule="auto"/>
        <w:rPr>
          <w:rFonts w:ascii="Lora" w:hAnsi="Lora"/>
        </w:rPr>
      </w:pPr>
      <w:r>
        <w:rPr>
          <w:rFonts w:ascii="Lora" w:hAnsi="Lora"/>
        </w:rPr>
        <w:t xml:space="preserve">We never use data other than for the specific purpose it was collected. </w:t>
      </w:r>
      <w:r w:rsidR="002D2BE2" w:rsidRPr="00D92F3D">
        <w:rPr>
          <w:rFonts w:ascii="Lora" w:hAnsi="Lora"/>
        </w:rPr>
        <w:t>We only hold personal data for as long as is necessary</w:t>
      </w:r>
      <w:r w:rsidR="00920BB0" w:rsidRPr="00D92F3D">
        <w:rPr>
          <w:rFonts w:ascii="Lora" w:hAnsi="Lora"/>
        </w:rPr>
        <w:t xml:space="preserve"> to fulfil our obligations</w:t>
      </w:r>
      <w:r w:rsidR="002C58EF">
        <w:rPr>
          <w:rFonts w:ascii="Lora" w:hAnsi="Lora"/>
        </w:rPr>
        <w:t xml:space="preserve"> listed above</w:t>
      </w:r>
      <w:r w:rsidR="0073368C">
        <w:rPr>
          <w:rFonts w:ascii="Lora" w:hAnsi="Lora"/>
        </w:rPr>
        <w:t xml:space="preserve">. </w:t>
      </w:r>
    </w:p>
    <w:p w14:paraId="58C543BB" w14:textId="77777777" w:rsidR="00D92F3D" w:rsidRPr="00D92F3D" w:rsidRDefault="00D92F3D" w:rsidP="00D92F3D">
      <w:pPr>
        <w:pStyle w:val="ListParagraph"/>
        <w:rPr>
          <w:rFonts w:ascii="Lora" w:hAnsi="Lora"/>
        </w:rPr>
      </w:pPr>
    </w:p>
    <w:p w14:paraId="79ED38C5" w14:textId="520BC60F" w:rsidR="002D2BE2" w:rsidRDefault="002D2BE2" w:rsidP="00D92F3D">
      <w:pPr>
        <w:pStyle w:val="ListParagraph"/>
        <w:numPr>
          <w:ilvl w:val="0"/>
          <w:numId w:val="1"/>
        </w:numPr>
        <w:spacing w:after="0" w:line="240" w:lineRule="auto"/>
        <w:rPr>
          <w:rFonts w:ascii="Lora" w:hAnsi="Lora"/>
        </w:rPr>
      </w:pPr>
      <w:r w:rsidRPr="00D92F3D">
        <w:rPr>
          <w:rFonts w:ascii="Lora" w:hAnsi="Lora"/>
        </w:rPr>
        <w:t xml:space="preserve">We hold data securely </w:t>
      </w:r>
      <w:r w:rsidR="001B6FAC" w:rsidRPr="00D92F3D">
        <w:rPr>
          <w:rFonts w:ascii="Lora" w:hAnsi="Lora"/>
        </w:rPr>
        <w:t xml:space="preserve">within our team of UK trustees </w:t>
      </w:r>
      <w:r w:rsidRPr="00D92F3D">
        <w:rPr>
          <w:rFonts w:ascii="Lora" w:hAnsi="Lora"/>
        </w:rPr>
        <w:t xml:space="preserve">and we never share personal data with third parties. </w:t>
      </w:r>
      <w:r w:rsidR="00E200BA">
        <w:rPr>
          <w:rFonts w:ascii="Lora" w:hAnsi="Lora"/>
        </w:rPr>
        <w:t xml:space="preserve">If we are required to share personal details with our partners in Egypt, we </w:t>
      </w:r>
      <w:r w:rsidR="00742E0C">
        <w:rPr>
          <w:rFonts w:ascii="Lora" w:hAnsi="Lora"/>
        </w:rPr>
        <w:t xml:space="preserve">always </w:t>
      </w:r>
      <w:r w:rsidR="00E200BA">
        <w:rPr>
          <w:rFonts w:ascii="Lora" w:hAnsi="Lora"/>
        </w:rPr>
        <w:t>seek explicit, additional consent to do so</w:t>
      </w:r>
      <w:proofErr w:type="gramStart"/>
      <w:r w:rsidR="00E200BA">
        <w:rPr>
          <w:rFonts w:ascii="Lora" w:hAnsi="Lora"/>
        </w:rPr>
        <w:t xml:space="preserve">.  </w:t>
      </w:r>
      <w:proofErr w:type="gramEnd"/>
    </w:p>
    <w:p w14:paraId="1246DA33" w14:textId="77777777" w:rsidR="00C92B32" w:rsidRPr="00C92B32" w:rsidRDefault="00C92B32" w:rsidP="00C92B32">
      <w:pPr>
        <w:pStyle w:val="ListParagraph"/>
        <w:rPr>
          <w:rFonts w:ascii="Lora" w:hAnsi="Lora"/>
        </w:rPr>
      </w:pPr>
    </w:p>
    <w:p w14:paraId="127E4C6E" w14:textId="41AFADF1" w:rsidR="00C92B32" w:rsidRPr="00D92F3D" w:rsidRDefault="005C1CD3" w:rsidP="00D92F3D">
      <w:pPr>
        <w:pStyle w:val="ListParagraph"/>
        <w:numPr>
          <w:ilvl w:val="0"/>
          <w:numId w:val="1"/>
        </w:numPr>
        <w:spacing w:after="0" w:line="240" w:lineRule="auto"/>
        <w:rPr>
          <w:rFonts w:ascii="Lora" w:hAnsi="Lora"/>
        </w:rPr>
      </w:pPr>
      <w:r>
        <w:rPr>
          <w:rFonts w:ascii="Lora" w:hAnsi="Lora"/>
        </w:rPr>
        <w:t xml:space="preserve">Where there are any planned changes to how we collect, </w:t>
      </w:r>
      <w:r w:rsidR="00E9236A">
        <w:rPr>
          <w:rFonts w:ascii="Lora" w:hAnsi="Lora"/>
        </w:rPr>
        <w:t>use</w:t>
      </w:r>
      <w:r>
        <w:rPr>
          <w:rFonts w:ascii="Lora" w:hAnsi="Lora"/>
        </w:rPr>
        <w:t xml:space="preserve"> or manage </w:t>
      </w:r>
      <w:r w:rsidR="006917FB">
        <w:rPr>
          <w:rFonts w:ascii="Lora" w:hAnsi="Lora"/>
        </w:rPr>
        <w:t xml:space="preserve">personal </w:t>
      </w:r>
      <w:r>
        <w:rPr>
          <w:rFonts w:ascii="Lora" w:hAnsi="Lora"/>
        </w:rPr>
        <w:t xml:space="preserve">data, we will inform all </w:t>
      </w:r>
      <w:r w:rsidR="006917FB">
        <w:rPr>
          <w:rFonts w:ascii="Lora" w:hAnsi="Lora"/>
        </w:rPr>
        <w:t xml:space="preserve">affected </w:t>
      </w:r>
      <w:r>
        <w:rPr>
          <w:rFonts w:ascii="Lora" w:hAnsi="Lora"/>
        </w:rPr>
        <w:t xml:space="preserve">parties in advance as soon as possible.  </w:t>
      </w:r>
    </w:p>
    <w:p w14:paraId="0BDE7DC8" w14:textId="77777777" w:rsidR="00D74BA1" w:rsidRPr="00D74BA1" w:rsidRDefault="00D74BA1" w:rsidP="00D74BA1">
      <w:pPr>
        <w:pStyle w:val="ListParagraph"/>
        <w:rPr>
          <w:rFonts w:ascii="Lora" w:hAnsi="Lora"/>
        </w:rPr>
      </w:pPr>
    </w:p>
    <w:p w14:paraId="397B5CAA" w14:textId="16F76A54" w:rsidR="00A63629" w:rsidRDefault="00A63629" w:rsidP="002D2BE2">
      <w:pPr>
        <w:pStyle w:val="ListParagraph"/>
        <w:numPr>
          <w:ilvl w:val="0"/>
          <w:numId w:val="1"/>
        </w:numPr>
        <w:spacing w:after="0" w:line="240" w:lineRule="auto"/>
        <w:rPr>
          <w:rFonts w:ascii="Lora" w:hAnsi="Lora"/>
        </w:rPr>
      </w:pPr>
      <w:r>
        <w:rPr>
          <w:rFonts w:ascii="Lora" w:hAnsi="Lora"/>
        </w:rPr>
        <w:t>Unsubscrib</w:t>
      </w:r>
      <w:r w:rsidR="00B004DA">
        <w:rPr>
          <w:rFonts w:ascii="Lora" w:hAnsi="Lora"/>
        </w:rPr>
        <w:t>ing and withdrawing consent</w:t>
      </w:r>
    </w:p>
    <w:p w14:paraId="4C9EAFB6" w14:textId="77777777" w:rsidR="00A63629" w:rsidRPr="00A63629" w:rsidRDefault="00A63629" w:rsidP="00A63629">
      <w:pPr>
        <w:pStyle w:val="ListParagraph"/>
        <w:rPr>
          <w:rFonts w:ascii="Lora" w:hAnsi="Lora"/>
        </w:rPr>
      </w:pPr>
    </w:p>
    <w:p w14:paraId="1266C69F" w14:textId="2DE7E8F3" w:rsidR="00D74BA1" w:rsidRPr="002D2BE2" w:rsidRDefault="00A7661A" w:rsidP="00A63629">
      <w:pPr>
        <w:pStyle w:val="ListParagraph"/>
        <w:spacing w:after="0" w:line="240" w:lineRule="auto"/>
        <w:rPr>
          <w:rFonts w:ascii="Lora" w:hAnsi="Lora"/>
        </w:rPr>
      </w:pPr>
      <w:r>
        <w:rPr>
          <w:rFonts w:ascii="Lora" w:hAnsi="Lora"/>
        </w:rPr>
        <w:t xml:space="preserve">You can </w:t>
      </w:r>
      <w:r w:rsidR="006917FB">
        <w:rPr>
          <w:rFonts w:ascii="Lora" w:hAnsi="Lora"/>
        </w:rPr>
        <w:t>withdraw consent for us to hold your personal information</w:t>
      </w:r>
      <w:r w:rsidR="00DA22AF">
        <w:rPr>
          <w:rFonts w:ascii="Lora" w:hAnsi="Lora"/>
        </w:rPr>
        <w:t xml:space="preserve"> or</w:t>
      </w:r>
      <w:r w:rsidR="006917FB">
        <w:rPr>
          <w:rFonts w:ascii="Lora" w:hAnsi="Lora"/>
        </w:rPr>
        <w:t xml:space="preserve"> </w:t>
      </w:r>
      <w:r w:rsidR="00647B54">
        <w:rPr>
          <w:rFonts w:ascii="Lora" w:hAnsi="Lora"/>
        </w:rPr>
        <w:t>unsubscribe</w:t>
      </w:r>
      <w:r>
        <w:rPr>
          <w:rFonts w:ascii="Lora" w:hAnsi="Lora"/>
        </w:rPr>
        <w:t xml:space="preserve"> from our </w:t>
      </w:r>
      <w:r w:rsidR="00647B54">
        <w:rPr>
          <w:rFonts w:ascii="Lora" w:hAnsi="Lora"/>
        </w:rPr>
        <w:t xml:space="preserve">mailing list at any time by emailing </w:t>
      </w:r>
      <w:hyperlink r:id="rId8" w:history="1">
        <w:r w:rsidR="00647B54" w:rsidRPr="00520C1B">
          <w:rPr>
            <w:rStyle w:val="Hyperlink"/>
            <w:rFonts w:ascii="Lora" w:hAnsi="Lora"/>
          </w:rPr>
          <w:t>info@southsinaifoundation.org</w:t>
        </w:r>
      </w:hyperlink>
      <w:r w:rsidR="00647B54">
        <w:rPr>
          <w:rFonts w:ascii="Lora" w:hAnsi="Lora"/>
        </w:rPr>
        <w:t xml:space="preserve"> or by writing to us at South Sinai Foundation, St Katharine’s Cottage, </w:t>
      </w:r>
      <w:proofErr w:type="spellStart"/>
      <w:r w:rsidR="00647B54">
        <w:rPr>
          <w:rFonts w:ascii="Lora" w:hAnsi="Lora"/>
        </w:rPr>
        <w:t>Ingoldsby</w:t>
      </w:r>
      <w:proofErr w:type="spellEnd"/>
      <w:r w:rsidR="00647B54">
        <w:rPr>
          <w:rFonts w:ascii="Lora" w:hAnsi="Lora"/>
        </w:rPr>
        <w:t>, Grantham, Lincolnshire, NG33 4EW.</w:t>
      </w:r>
      <w:r w:rsidR="00B844B2">
        <w:rPr>
          <w:rFonts w:ascii="Lora" w:hAnsi="Lora"/>
        </w:rPr>
        <w:t xml:space="preserve"> W</w:t>
      </w:r>
      <w:r w:rsidR="00A51A7B">
        <w:rPr>
          <w:rFonts w:ascii="Lora" w:hAnsi="Lora"/>
        </w:rPr>
        <w:t xml:space="preserve">here there is no legal obligation for us to keep your </w:t>
      </w:r>
      <w:r w:rsidR="00E6795E">
        <w:rPr>
          <w:rFonts w:ascii="Lora" w:hAnsi="Lora"/>
        </w:rPr>
        <w:t>data</w:t>
      </w:r>
      <w:r w:rsidR="00A51A7B">
        <w:rPr>
          <w:rFonts w:ascii="Lora" w:hAnsi="Lora"/>
        </w:rPr>
        <w:t>, we</w:t>
      </w:r>
      <w:r w:rsidR="00B844B2">
        <w:rPr>
          <w:rFonts w:ascii="Lora" w:hAnsi="Lora"/>
        </w:rPr>
        <w:t xml:space="preserve"> will act on your request as soon as your communication is received</w:t>
      </w:r>
      <w:r w:rsidR="00A51A7B">
        <w:rPr>
          <w:rFonts w:ascii="Lora" w:hAnsi="Lora"/>
        </w:rPr>
        <w:t xml:space="preserve">. Where there is a legal obligation for us to keep your data, we will inform you of the length of time remaining before we </w:t>
      </w:r>
      <w:r w:rsidR="00E6795E">
        <w:rPr>
          <w:rFonts w:ascii="Lora" w:hAnsi="Lora"/>
        </w:rPr>
        <w:t>are able to</w:t>
      </w:r>
      <w:r w:rsidR="00A51A7B">
        <w:rPr>
          <w:rFonts w:ascii="Lora" w:hAnsi="Lora"/>
        </w:rPr>
        <w:t xml:space="preserve"> permanently remove your details. </w:t>
      </w:r>
    </w:p>
    <w:p w14:paraId="4622B606" w14:textId="47709D12" w:rsidR="004C3D16" w:rsidRPr="00AD4EBA" w:rsidRDefault="004C3D16" w:rsidP="004F06DE">
      <w:pPr>
        <w:spacing w:after="0" w:line="240" w:lineRule="auto"/>
        <w:rPr>
          <w:rFonts w:ascii="Lora" w:hAnsi="Lora"/>
        </w:rPr>
      </w:pPr>
    </w:p>
    <w:p w14:paraId="1342797D" w14:textId="083C713F" w:rsidR="00734512" w:rsidRPr="001B6FAC" w:rsidRDefault="00734512" w:rsidP="001B6FAC">
      <w:pPr>
        <w:pStyle w:val="ListParagraph"/>
        <w:numPr>
          <w:ilvl w:val="0"/>
          <w:numId w:val="1"/>
        </w:numPr>
        <w:spacing w:after="0" w:line="240" w:lineRule="auto"/>
        <w:rPr>
          <w:rFonts w:ascii="Lora" w:hAnsi="Lora"/>
        </w:rPr>
      </w:pPr>
      <w:r w:rsidRPr="001B6FAC">
        <w:rPr>
          <w:rFonts w:ascii="Lora" w:hAnsi="Lora"/>
        </w:rPr>
        <w:t>Cookies</w:t>
      </w:r>
    </w:p>
    <w:p w14:paraId="2AF75CB9" w14:textId="6EACF1DB" w:rsidR="00734512" w:rsidRPr="00AD4EBA" w:rsidRDefault="00734512" w:rsidP="004F06DE">
      <w:pPr>
        <w:spacing w:after="0" w:line="240" w:lineRule="auto"/>
        <w:rPr>
          <w:rFonts w:ascii="Lora" w:hAnsi="Lora"/>
        </w:rPr>
      </w:pPr>
    </w:p>
    <w:p w14:paraId="7BC757CA" w14:textId="2A3BAC20" w:rsidR="00AD4EBA" w:rsidRPr="00AD4EBA" w:rsidRDefault="00734512" w:rsidP="001B6FAC">
      <w:pPr>
        <w:spacing w:after="0" w:line="240" w:lineRule="auto"/>
        <w:ind w:left="709"/>
        <w:rPr>
          <w:rFonts w:ascii="Lora" w:hAnsi="Lora"/>
        </w:rPr>
      </w:pPr>
      <w:r w:rsidRPr="00AD4EBA">
        <w:rPr>
          <w:rFonts w:ascii="Lora" w:hAnsi="Lora"/>
        </w:rPr>
        <w:t xml:space="preserve">Our website is hosted by </w:t>
      </w:r>
      <w:proofErr w:type="spellStart"/>
      <w:r w:rsidRPr="00AD4EBA">
        <w:rPr>
          <w:rFonts w:ascii="Lora" w:hAnsi="Lora"/>
        </w:rPr>
        <w:t>Wix</w:t>
      </w:r>
      <w:proofErr w:type="spellEnd"/>
      <w:r w:rsidRPr="00AD4EBA">
        <w:rPr>
          <w:rFonts w:ascii="Lora" w:hAnsi="Lora"/>
        </w:rPr>
        <w:t xml:space="preserve">, an </w:t>
      </w:r>
      <w:r w:rsidR="00AD4EBA" w:rsidRPr="00AD4EBA">
        <w:rPr>
          <w:rFonts w:ascii="Lora" w:hAnsi="Lora"/>
        </w:rPr>
        <w:t>organisation which uses cookies. SS</w:t>
      </w:r>
      <w:r w:rsidR="00AD4EBA">
        <w:rPr>
          <w:rFonts w:ascii="Lora" w:hAnsi="Lora"/>
        </w:rPr>
        <w:t>F</w:t>
      </w:r>
      <w:r w:rsidR="00AD4EBA" w:rsidRPr="00AD4EBA">
        <w:rPr>
          <w:rFonts w:ascii="Lora" w:hAnsi="Lora"/>
        </w:rPr>
        <w:t xml:space="preserve"> does not monitor </w:t>
      </w:r>
      <w:r w:rsidR="00AD4EBA">
        <w:rPr>
          <w:rFonts w:ascii="Lora" w:hAnsi="Lora"/>
        </w:rPr>
        <w:t xml:space="preserve">or collect data on </w:t>
      </w:r>
      <w:r w:rsidR="00AD4EBA" w:rsidRPr="00AD4EBA">
        <w:rPr>
          <w:rFonts w:ascii="Lora" w:hAnsi="Lora"/>
        </w:rPr>
        <w:t xml:space="preserve">visitors to our website but </w:t>
      </w:r>
      <w:r w:rsidR="007D2F75">
        <w:rPr>
          <w:rFonts w:ascii="Lora" w:hAnsi="Lora"/>
        </w:rPr>
        <w:t xml:space="preserve">as an independent organisation </w:t>
      </w:r>
      <w:proofErr w:type="spellStart"/>
      <w:r w:rsidR="00AD4EBA" w:rsidRPr="00AD4EBA">
        <w:rPr>
          <w:rFonts w:ascii="Lora" w:hAnsi="Lora"/>
        </w:rPr>
        <w:t>Wix</w:t>
      </w:r>
      <w:proofErr w:type="spellEnd"/>
      <w:r w:rsidR="00AD4EBA" w:rsidRPr="00AD4EBA">
        <w:rPr>
          <w:rFonts w:ascii="Lora" w:hAnsi="Lora"/>
        </w:rPr>
        <w:t xml:space="preserve"> does collect some data via cookies. The cookies </w:t>
      </w:r>
      <w:proofErr w:type="spellStart"/>
      <w:r w:rsidR="00AD4EBA" w:rsidRPr="00AD4EBA">
        <w:rPr>
          <w:rFonts w:ascii="Lora" w:hAnsi="Lora"/>
        </w:rPr>
        <w:t>Wix</w:t>
      </w:r>
      <w:proofErr w:type="spellEnd"/>
      <w:r w:rsidR="00AD4EBA" w:rsidRPr="00AD4EBA">
        <w:rPr>
          <w:rFonts w:ascii="Lora" w:hAnsi="Lora"/>
        </w:rPr>
        <w:t xml:space="preserve"> uses are:</w:t>
      </w:r>
    </w:p>
    <w:p w14:paraId="7CA0A66E" w14:textId="3A1DBF00" w:rsidR="00AD4EBA" w:rsidRPr="00AD4EBA" w:rsidRDefault="00AD4EBA" w:rsidP="00AD4EBA">
      <w:pPr>
        <w:spacing w:after="0" w:line="240" w:lineRule="auto"/>
        <w:rPr>
          <w:rFonts w:ascii="Lora" w:hAnsi="Lora"/>
        </w:rPr>
      </w:pPr>
    </w:p>
    <w:tbl>
      <w:tblPr>
        <w:tblW w:w="9214" w:type="dxa"/>
        <w:tblCellSpacing w:w="1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2206"/>
        <w:gridCol w:w="3686"/>
      </w:tblGrid>
      <w:tr w:rsidR="00D74BA1" w:rsidRPr="00AD4EBA" w14:paraId="3C04CF13" w14:textId="77777777" w:rsidTr="00D74BA1">
        <w:trPr>
          <w:trHeight w:val="16"/>
          <w:tblHeader/>
          <w:tblCellSpacing w:w="15" w:type="dxa"/>
        </w:trPr>
        <w:tc>
          <w:tcPr>
            <w:tcW w:w="3277" w:type="dxa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3E2D0D01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b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b/>
                <w:lang w:eastAsia="en-GB"/>
              </w:rPr>
              <w:t>Cookie name</w:t>
            </w:r>
          </w:p>
        </w:tc>
        <w:tc>
          <w:tcPr>
            <w:tcW w:w="2176" w:type="dxa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6158B634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b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b/>
                <w:lang w:eastAsia="en-GB"/>
              </w:rPr>
              <w:t>Life span</w:t>
            </w:r>
          </w:p>
        </w:tc>
        <w:tc>
          <w:tcPr>
            <w:tcW w:w="3641" w:type="dxa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2352D6BD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b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b/>
                <w:lang w:eastAsia="en-GB"/>
              </w:rPr>
              <w:t>Purpose</w:t>
            </w:r>
          </w:p>
        </w:tc>
      </w:tr>
      <w:tr w:rsidR="00D74BA1" w:rsidRPr="00AD4EBA" w14:paraId="30BD5826" w14:textId="77777777" w:rsidTr="00D74BA1">
        <w:trPr>
          <w:trHeight w:val="18"/>
          <w:tblCellSpacing w:w="15" w:type="dxa"/>
        </w:trPr>
        <w:tc>
          <w:tcPr>
            <w:tcW w:w="3277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F88F182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proofErr w:type="spellStart"/>
            <w:r w:rsidRPr="00AD4EBA">
              <w:rPr>
                <w:rFonts w:ascii="Lora" w:eastAsia="Times New Roman" w:hAnsi="Lora" w:cs="Times New Roman"/>
                <w:lang w:eastAsia="en-GB"/>
              </w:rPr>
              <w:t>svSession</w:t>
            </w:r>
            <w:proofErr w:type="spellEnd"/>
          </w:p>
        </w:tc>
        <w:tc>
          <w:tcPr>
            <w:tcW w:w="2176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3A5C764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lang w:eastAsia="en-GB"/>
              </w:rPr>
              <w:t>Permanent</w:t>
            </w:r>
          </w:p>
        </w:tc>
        <w:tc>
          <w:tcPr>
            <w:tcW w:w="3641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9DF25E3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lang w:eastAsia="en-GB"/>
              </w:rPr>
              <w:t>Creates activities and BI</w:t>
            </w:r>
          </w:p>
        </w:tc>
      </w:tr>
      <w:tr w:rsidR="00D74BA1" w:rsidRPr="00AD4EBA" w14:paraId="04B094CB" w14:textId="77777777" w:rsidTr="00D74BA1">
        <w:trPr>
          <w:tblCellSpacing w:w="15" w:type="dxa"/>
        </w:trPr>
        <w:tc>
          <w:tcPr>
            <w:tcW w:w="3277" w:type="dxa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AEB65BF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proofErr w:type="spellStart"/>
            <w:r w:rsidRPr="00AD4EBA">
              <w:rPr>
                <w:rFonts w:ascii="Lora" w:eastAsia="Times New Roman" w:hAnsi="Lora" w:cs="Times New Roman"/>
                <w:lang w:eastAsia="en-GB"/>
              </w:rPr>
              <w:t>hs</w:t>
            </w:r>
            <w:proofErr w:type="spellEnd"/>
          </w:p>
        </w:tc>
        <w:tc>
          <w:tcPr>
            <w:tcW w:w="2176" w:type="dxa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3AB3636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lang w:eastAsia="en-GB"/>
              </w:rPr>
              <w:t>Session</w:t>
            </w:r>
          </w:p>
        </w:tc>
        <w:tc>
          <w:tcPr>
            <w:tcW w:w="3641" w:type="dxa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A4BB020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lang w:eastAsia="en-GB"/>
              </w:rPr>
              <w:t>Security</w:t>
            </w:r>
          </w:p>
        </w:tc>
      </w:tr>
      <w:tr w:rsidR="00D74BA1" w:rsidRPr="00AD4EBA" w14:paraId="5759A387" w14:textId="77777777" w:rsidTr="00D74BA1">
        <w:trPr>
          <w:trHeight w:val="505"/>
          <w:tblCellSpacing w:w="15" w:type="dxa"/>
        </w:trPr>
        <w:tc>
          <w:tcPr>
            <w:tcW w:w="3277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548E912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proofErr w:type="spellStart"/>
            <w:r w:rsidRPr="00AD4EBA">
              <w:rPr>
                <w:rFonts w:ascii="Lora" w:eastAsia="Times New Roman" w:hAnsi="Lora" w:cs="Times New Roman"/>
                <w:lang w:eastAsia="en-GB"/>
              </w:rPr>
              <w:lastRenderedPageBreak/>
              <w:t>incap_ses</w:t>
            </w:r>
            <w:proofErr w:type="spellEnd"/>
            <w:r w:rsidRPr="00AD4EBA">
              <w:rPr>
                <w:rFonts w:ascii="Lora" w:eastAsia="Times New Roman" w:hAnsi="Lora" w:cs="Times New Roman"/>
                <w:lang w:eastAsia="en-GB"/>
              </w:rPr>
              <w:t>_${Proxy-ID}_${Site-ID}</w:t>
            </w:r>
          </w:p>
        </w:tc>
        <w:tc>
          <w:tcPr>
            <w:tcW w:w="2176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922094A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lang w:eastAsia="en-GB"/>
              </w:rPr>
              <w:t>Session</w:t>
            </w:r>
          </w:p>
        </w:tc>
        <w:tc>
          <w:tcPr>
            <w:tcW w:w="3641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9CB4D1A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lang w:eastAsia="en-GB"/>
              </w:rPr>
              <w:t>Security</w:t>
            </w:r>
          </w:p>
        </w:tc>
      </w:tr>
      <w:tr w:rsidR="00D74BA1" w:rsidRPr="00AD4EBA" w14:paraId="63501815" w14:textId="77777777" w:rsidTr="00D74BA1">
        <w:trPr>
          <w:tblCellSpacing w:w="15" w:type="dxa"/>
        </w:trPr>
        <w:tc>
          <w:tcPr>
            <w:tcW w:w="3277" w:type="dxa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4E35E04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proofErr w:type="spellStart"/>
            <w:r w:rsidRPr="00AD4EBA">
              <w:rPr>
                <w:rFonts w:ascii="Lora" w:eastAsia="Times New Roman" w:hAnsi="Lora" w:cs="Times New Roman"/>
                <w:lang w:eastAsia="en-GB"/>
              </w:rPr>
              <w:t>incap_visid</w:t>
            </w:r>
            <w:proofErr w:type="spellEnd"/>
            <w:r w:rsidRPr="00AD4EBA">
              <w:rPr>
                <w:rFonts w:ascii="Lora" w:eastAsia="Times New Roman" w:hAnsi="Lora" w:cs="Times New Roman"/>
                <w:lang w:eastAsia="en-GB"/>
              </w:rPr>
              <w:t>_${Proxy-ID}_${Site-ID}</w:t>
            </w:r>
          </w:p>
        </w:tc>
        <w:tc>
          <w:tcPr>
            <w:tcW w:w="2176" w:type="dxa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19A8F7A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lang w:eastAsia="en-GB"/>
              </w:rPr>
              <w:t>Session</w:t>
            </w:r>
          </w:p>
        </w:tc>
        <w:tc>
          <w:tcPr>
            <w:tcW w:w="3641" w:type="dxa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17F14DC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lang w:eastAsia="en-GB"/>
              </w:rPr>
              <w:t>Security</w:t>
            </w:r>
          </w:p>
        </w:tc>
      </w:tr>
      <w:tr w:rsidR="00D74BA1" w:rsidRPr="00AD4EBA" w14:paraId="1CD19C57" w14:textId="77777777" w:rsidTr="00D74BA1">
        <w:trPr>
          <w:tblCellSpacing w:w="15" w:type="dxa"/>
        </w:trPr>
        <w:tc>
          <w:tcPr>
            <w:tcW w:w="3277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2B8C781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proofErr w:type="spellStart"/>
            <w:r w:rsidRPr="00AD4EBA">
              <w:rPr>
                <w:rFonts w:ascii="Lora" w:eastAsia="Times New Roman" w:hAnsi="Lora" w:cs="Times New Roman"/>
                <w:lang w:eastAsia="en-GB"/>
              </w:rPr>
              <w:t>nlbi</w:t>
            </w:r>
            <w:proofErr w:type="spellEnd"/>
            <w:r w:rsidRPr="00AD4EBA">
              <w:rPr>
                <w:rFonts w:ascii="Lora" w:eastAsia="Times New Roman" w:hAnsi="Lora" w:cs="Times New Roman"/>
                <w:lang w:eastAsia="en-GB"/>
              </w:rPr>
              <w:t>_{ID}</w:t>
            </w:r>
          </w:p>
        </w:tc>
        <w:tc>
          <w:tcPr>
            <w:tcW w:w="2176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5CA6C97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lang w:eastAsia="en-GB"/>
              </w:rPr>
              <w:t>Persistent cookie</w:t>
            </w:r>
          </w:p>
        </w:tc>
        <w:tc>
          <w:tcPr>
            <w:tcW w:w="3641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1B4B6B2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lang w:eastAsia="en-GB"/>
              </w:rPr>
              <w:t>Security</w:t>
            </w:r>
          </w:p>
        </w:tc>
      </w:tr>
      <w:tr w:rsidR="00D74BA1" w:rsidRPr="00AD4EBA" w14:paraId="16CFCFCC" w14:textId="77777777" w:rsidTr="00D74BA1">
        <w:trPr>
          <w:tblCellSpacing w:w="15" w:type="dxa"/>
        </w:trPr>
        <w:tc>
          <w:tcPr>
            <w:tcW w:w="3277" w:type="dxa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06768A2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lang w:eastAsia="en-GB"/>
              </w:rPr>
              <w:t>XSRF-TOKEN</w:t>
            </w:r>
          </w:p>
        </w:tc>
        <w:tc>
          <w:tcPr>
            <w:tcW w:w="2176" w:type="dxa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A25DD15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lang w:eastAsia="en-GB"/>
              </w:rPr>
              <w:t>Persistent cookie</w:t>
            </w:r>
          </w:p>
        </w:tc>
        <w:tc>
          <w:tcPr>
            <w:tcW w:w="3641" w:type="dxa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99F1404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lang w:eastAsia="en-GB"/>
              </w:rPr>
              <w:t>Security</w:t>
            </w:r>
          </w:p>
        </w:tc>
      </w:tr>
      <w:tr w:rsidR="00D74BA1" w:rsidRPr="00AD4EBA" w14:paraId="60FB3997" w14:textId="77777777" w:rsidTr="00D74BA1">
        <w:trPr>
          <w:tblCellSpacing w:w="15" w:type="dxa"/>
        </w:trPr>
        <w:tc>
          <w:tcPr>
            <w:tcW w:w="3277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D637FA1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proofErr w:type="spellStart"/>
            <w:r w:rsidRPr="00AD4EBA">
              <w:rPr>
                <w:rFonts w:ascii="Lora" w:eastAsia="Times New Roman" w:hAnsi="Lora" w:cs="Times New Roman"/>
                <w:lang w:eastAsia="en-GB"/>
              </w:rPr>
              <w:t>smSession</w:t>
            </w:r>
            <w:proofErr w:type="spellEnd"/>
          </w:p>
        </w:tc>
        <w:tc>
          <w:tcPr>
            <w:tcW w:w="2176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D241802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lang w:eastAsia="en-GB"/>
              </w:rPr>
              <w:t>Two weeks</w:t>
            </w:r>
          </w:p>
        </w:tc>
        <w:tc>
          <w:tcPr>
            <w:tcW w:w="3641" w:type="dxa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CB9DA5E" w14:textId="77777777" w:rsidR="00AD4EBA" w:rsidRPr="00AD4EBA" w:rsidRDefault="00AD4EBA" w:rsidP="00D74BA1">
            <w:pPr>
              <w:spacing w:after="0" w:line="240" w:lineRule="auto"/>
              <w:rPr>
                <w:rFonts w:ascii="Lora" w:eastAsia="Times New Roman" w:hAnsi="Lora" w:cs="Times New Roman"/>
                <w:lang w:eastAsia="en-GB"/>
              </w:rPr>
            </w:pPr>
            <w:r w:rsidRPr="00AD4EBA">
              <w:rPr>
                <w:rFonts w:ascii="Lora" w:eastAsia="Times New Roman" w:hAnsi="Lora" w:cs="Times New Roman"/>
                <w:lang w:eastAsia="en-GB"/>
              </w:rPr>
              <w:t>Identify logged in site members</w:t>
            </w:r>
          </w:p>
        </w:tc>
      </w:tr>
    </w:tbl>
    <w:p w14:paraId="2235325A" w14:textId="77777777" w:rsidR="00AD4EBA" w:rsidRPr="00AD4EBA" w:rsidRDefault="00AD4EBA" w:rsidP="00AD4EBA">
      <w:pPr>
        <w:spacing w:after="0" w:line="240" w:lineRule="auto"/>
        <w:rPr>
          <w:rFonts w:ascii="Lora" w:hAnsi="Lora"/>
        </w:rPr>
      </w:pPr>
    </w:p>
    <w:p w14:paraId="4C906A7C" w14:textId="0F4C9B38" w:rsidR="00AD4EBA" w:rsidRDefault="00940BFA" w:rsidP="00940BFA">
      <w:pPr>
        <w:spacing w:after="0" w:line="240" w:lineRule="auto"/>
        <w:ind w:left="709" w:hanging="709"/>
        <w:rPr>
          <w:rFonts w:ascii="Lora" w:hAnsi="Lora"/>
        </w:rPr>
      </w:pPr>
      <w:r>
        <w:rPr>
          <w:rFonts w:ascii="Lora" w:hAnsi="Lora"/>
        </w:rPr>
        <w:t xml:space="preserve">           You can learn more about managing and controlling cookies by clicking the</w:t>
      </w:r>
      <w:r w:rsidR="003959C4">
        <w:rPr>
          <w:rFonts w:ascii="Lora" w:hAnsi="Lora"/>
        </w:rPr>
        <w:t xml:space="preserve"> ‘Use of Cookies’</w:t>
      </w:r>
      <w:r>
        <w:rPr>
          <w:rFonts w:ascii="Lora" w:hAnsi="Lora"/>
        </w:rPr>
        <w:t xml:space="preserve"> link at the bottom of </w:t>
      </w:r>
      <w:r w:rsidR="00FF2A73">
        <w:rPr>
          <w:rFonts w:ascii="Lora" w:hAnsi="Lora"/>
        </w:rPr>
        <w:t xml:space="preserve">each page of </w:t>
      </w:r>
      <w:r>
        <w:rPr>
          <w:rFonts w:ascii="Lora" w:hAnsi="Lora"/>
        </w:rPr>
        <w:t xml:space="preserve">our website. </w:t>
      </w:r>
    </w:p>
    <w:p w14:paraId="6ACCE7D1" w14:textId="51E622E7" w:rsidR="003E23F9" w:rsidRDefault="003E23F9" w:rsidP="00940BFA">
      <w:pPr>
        <w:spacing w:after="0" w:line="240" w:lineRule="auto"/>
        <w:ind w:left="709" w:hanging="709"/>
        <w:rPr>
          <w:rFonts w:ascii="Lora" w:hAnsi="Lora"/>
        </w:rPr>
      </w:pPr>
    </w:p>
    <w:p w14:paraId="04D5DA01" w14:textId="4462FFDF" w:rsidR="003E23F9" w:rsidRDefault="003E23F9" w:rsidP="003E23F9">
      <w:pPr>
        <w:pStyle w:val="ListParagraph"/>
        <w:numPr>
          <w:ilvl w:val="0"/>
          <w:numId w:val="1"/>
        </w:numPr>
        <w:spacing w:after="0" w:line="240" w:lineRule="auto"/>
        <w:rPr>
          <w:rFonts w:ascii="Lora" w:hAnsi="Lora"/>
        </w:rPr>
      </w:pPr>
      <w:r>
        <w:rPr>
          <w:rFonts w:ascii="Lora" w:hAnsi="Lora"/>
        </w:rPr>
        <w:t>Data Officer</w:t>
      </w:r>
    </w:p>
    <w:p w14:paraId="24FED904" w14:textId="041C18F1" w:rsidR="003E23F9" w:rsidRPr="003E23F9" w:rsidRDefault="003E23F9" w:rsidP="003E23F9">
      <w:pPr>
        <w:pStyle w:val="ListParagraph"/>
        <w:spacing w:after="0" w:line="240" w:lineRule="auto"/>
        <w:rPr>
          <w:rFonts w:ascii="Lora" w:hAnsi="Lora"/>
        </w:rPr>
      </w:pPr>
      <w:r>
        <w:rPr>
          <w:rFonts w:ascii="Lora" w:hAnsi="Lora"/>
        </w:rPr>
        <w:br/>
        <w:t>If you have any questions or issues</w:t>
      </w:r>
      <w:r w:rsidR="00EC22B2">
        <w:rPr>
          <w:rFonts w:ascii="Lora" w:hAnsi="Lora"/>
        </w:rPr>
        <w:t xml:space="preserve"> around our use of personal data</w:t>
      </w:r>
      <w:r>
        <w:rPr>
          <w:rFonts w:ascii="Lora" w:hAnsi="Lora"/>
        </w:rPr>
        <w:t xml:space="preserve">, please contact our designated data officer, Lucy Gilbert (SSF trustee) at </w:t>
      </w:r>
      <w:hyperlink r:id="rId9" w:history="1">
        <w:r w:rsidRPr="00520C1B">
          <w:rPr>
            <w:rStyle w:val="Hyperlink"/>
            <w:rFonts w:ascii="Lora" w:hAnsi="Lora"/>
          </w:rPr>
          <w:t>info@southsinaifoundation.org</w:t>
        </w:r>
      </w:hyperlink>
      <w:r>
        <w:rPr>
          <w:rFonts w:ascii="Lora" w:hAnsi="Lora"/>
        </w:rPr>
        <w:t xml:space="preserve"> or contact our </w:t>
      </w:r>
      <w:r w:rsidR="00FF2A73">
        <w:rPr>
          <w:rFonts w:ascii="Lora" w:hAnsi="Lora"/>
        </w:rPr>
        <w:t>c</w:t>
      </w:r>
      <w:r>
        <w:rPr>
          <w:rFonts w:ascii="Lora" w:hAnsi="Lora"/>
        </w:rPr>
        <w:t xml:space="preserve">hair, Hilary Gilbert, directly at St Katharine’s Cottage, </w:t>
      </w:r>
      <w:proofErr w:type="spellStart"/>
      <w:r>
        <w:rPr>
          <w:rFonts w:ascii="Lora" w:hAnsi="Lora"/>
        </w:rPr>
        <w:t>Ingoldsby</w:t>
      </w:r>
      <w:proofErr w:type="spellEnd"/>
      <w:r>
        <w:rPr>
          <w:rFonts w:ascii="Lora" w:hAnsi="Lora"/>
        </w:rPr>
        <w:t xml:space="preserve">, Grantham, Lincolnshire, NG33 4EW. </w:t>
      </w:r>
      <w:r w:rsidR="00341C0F">
        <w:rPr>
          <w:rFonts w:ascii="Lora" w:hAnsi="Lora"/>
        </w:rPr>
        <w:t xml:space="preserve">We will respond to you within 21 working days of receiving your communication. </w:t>
      </w:r>
    </w:p>
    <w:sectPr w:rsidR="003E23F9" w:rsidRPr="003E23F9" w:rsidSect="008B06EC">
      <w:footerReference w:type="default" r:id="rId10"/>
      <w:pgSz w:w="11906" w:h="16838"/>
      <w:pgMar w:top="709" w:right="707" w:bottom="1134" w:left="993" w:header="967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81F4E" w14:textId="77777777" w:rsidR="007E16D8" w:rsidRDefault="007E16D8" w:rsidP="004C3D16">
      <w:pPr>
        <w:spacing w:after="0" w:line="240" w:lineRule="auto"/>
      </w:pPr>
      <w:r>
        <w:separator/>
      </w:r>
    </w:p>
  </w:endnote>
  <w:endnote w:type="continuationSeparator" w:id="0">
    <w:p w14:paraId="640BCE1F" w14:textId="77777777" w:rsidR="007E16D8" w:rsidRDefault="007E16D8" w:rsidP="004C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D1AF" w14:textId="4C8DB40E" w:rsidR="008B06EC" w:rsidRDefault="008B06EC">
    <w:pPr>
      <w:pStyle w:val="Footer"/>
    </w:pPr>
    <w:r>
      <w:t>May 2018</w:t>
    </w:r>
  </w:p>
  <w:p w14:paraId="20BC41DD" w14:textId="1F7350E3" w:rsidR="004C3D16" w:rsidRPr="004C3D16" w:rsidRDefault="004C3D16" w:rsidP="004C3D16">
    <w:pPr>
      <w:pStyle w:val="Footer"/>
      <w:tabs>
        <w:tab w:val="clear" w:pos="9026"/>
        <w:tab w:val="right" w:pos="10064"/>
      </w:tabs>
      <w:rPr>
        <w:rFonts w:ascii="Lora" w:hAnsi="Lor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11E29" w14:textId="77777777" w:rsidR="007E16D8" w:rsidRDefault="007E16D8" w:rsidP="004C3D16">
      <w:pPr>
        <w:spacing w:after="0" w:line="240" w:lineRule="auto"/>
      </w:pPr>
      <w:r>
        <w:separator/>
      </w:r>
    </w:p>
  </w:footnote>
  <w:footnote w:type="continuationSeparator" w:id="0">
    <w:p w14:paraId="05F0B1BB" w14:textId="77777777" w:rsidR="007E16D8" w:rsidRDefault="007E16D8" w:rsidP="004C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D7B6B"/>
    <w:multiLevelType w:val="hybridMultilevel"/>
    <w:tmpl w:val="81644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D46AA"/>
    <w:multiLevelType w:val="hybridMultilevel"/>
    <w:tmpl w:val="5310FA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6"/>
    <w:rsid w:val="0007344D"/>
    <w:rsid w:val="000B7191"/>
    <w:rsid w:val="000D181C"/>
    <w:rsid w:val="00131ECD"/>
    <w:rsid w:val="0019519E"/>
    <w:rsid w:val="001B6FAC"/>
    <w:rsid w:val="002442B7"/>
    <w:rsid w:val="002744A6"/>
    <w:rsid w:val="002C58EF"/>
    <w:rsid w:val="002D2BE2"/>
    <w:rsid w:val="00341C0F"/>
    <w:rsid w:val="003959C4"/>
    <w:rsid w:val="003A7073"/>
    <w:rsid w:val="003D11D5"/>
    <w:rsid w:val="003E23F9"/>
    <w:rsid w:val="0046204E"/>
    <w:rsid w:val="004767CD"/>
    <w:rsid w:val="004C3D16"/>
    <w:rsid w:val="004F06DE"/>
    <w:rsid w:val="0051008E"/>
    <w:rsid w:val="00553355"/>
    <w:rsid w:val="005C1CD3"/>
    <w:rsid w:val="00647B54"/>
    <w:rsid w:val="006802F4"/>
    <w:rsid w:val="006917FB"/>
    <w:rsid w:val="007235EA"/>
    <w:rsid w:val="0073368C"/>
    <w:rsid w:val="00734512"/>
    <w:rsid w:val="00742E0C"/>
    <w:rsid w:val="007D2F75"/>
    <w:rsid w:val="007E16D8"/>
    <w:rsid w:val="007F20E3"/>
    <w:rsid w:val="0080671A"/>
    <w:rsid w:val="008B06EC"/>
    <w:rsid w:val="008B41F1"/>
    <w:rsid w:val="008E6E46"/>
    <w:rsid w:val="00920BB0"/>
    <w:rsid w:val="00940BFA"/>
    <w:rsid w:val="009B15FD"/>
    <w:rsid w:val="00A51A7B"/>
    <w:rsid w:val="00A51EA2"/>
    <w:rsid w:val="00A54787"/>
    <w:rsid w:val="00A63629"/>
    <w:rsid w:val="00A7661A"/>
    <w:rsid w:val="00AA1A78"/>
    <w:rsid w:val="00AD4EBA"/>
    <w:rsid w:val="00B004DA"/>
    <w:rsid w:val="00B844B2"/>
    <w:rsid w:val="00B85B92"/>
    <w:rsid w:val="00C355FF"/>
    <w:rsid w:val="00C92B32"/>
    <w:rsid w:val="00C96BC5"/>
    <w:rsid w:val="00D52852"/>
    <w:rsid w:val="00D63980"/>
    <w:rsid w:val="00D74BA1"/>
    <w:rsid w:val="00D92F3D"/>
    <w:rsid w:val="00DA22AF"/>
    <w:rsid w:val="00DB6C4D"/>
    <w:rsid w:val="00E05075"/>
    <w:rsid w:val="00E05C07"/>
    <w:rsid w:val="00E200BA"/>
    <w:rsid w:val="00E42F93"/>
    <w:rsid w:val="00E6795E"/>
    <w:rsid w:val="00E9236A"/>
    <w:rsid w:val="00EC22B2"/>
    <w:rsid w:val="00F269A4"/>
    <w:rsid w:val="00F30FFF"/>
    <w:rsid w:val="00F4039E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3272B"/>
  <w15:chartTrackingRefBased/>
  <w15:docId w15:val="{53831C72-6D77-4ABC-B943-7E313AE8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16"/>
  </w:style>
  <w:style w:type="paragraph" w:styleId="Footer">
    <w:name w:val="footer"/>
    <w:basedOn w:val="Normal"/>
    <w:link w:val="FooterChar"/>
    <w:uiPriority w:val="99"/>
    <w:unhideWhenUsed/>
    <w:rsid w:val="004C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16"/>
  </w:style>
  <w:style w:type="character" w:styleId="Hyperlink">
    <w:name w:val="Hyperlink"/>
    <w:basedOn w:val="DefaultParagraphFont"/>
    <w:uiPriority w:val="99"/>
    <w:unhideWhenUsed/>
    <w:rsid w:val="004C3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D16"/>
    <w:rPr>
      <w:color w:val="808080"/>
      <w:shd w:val="clear" w:color="auto" w:fill="E6E6E6"/>
    </w:rPr>
  </w:style>
  <w:style w:type="character" w:customStyle="1" w:styleId="rendered-html">
    <w:name w:val="rendered-html"/>
    <w:basedOn w:val="DefaultParagraphFont"/>
    <w:rsid w:val="00AD4EBA"/>
  </w:style>
  <w:style w:type="paragraph" w:styleId="ListParagraph">
    <w:name w:val="List Paragraph"/>
    <w:basedOn w:val="Normal"/>
    <w:uiPriority w:val="34"/>
    <w:qFormat/>
    <w:rsid w:val="00C3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thsinai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outhsinai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Gilbert</dc:creator>
  <cp:keywords/>
  <dc:description/>
  <cp:lastModifiedBy>Lucy Gilbert</cp:lastModifiedBy>
  <cp:revision>180</cp:revision>
  <dcterms:created xsi:type="dcterms:W3CDTF">2018-05-28T10:30:00Z</dcterms:created>
  <dcterms:modified xsi:type="dcterms:W3CDTF">2018-06-07T06:49:00Z</dcterms:modified>
</cp:coreProperties>
</file>